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3280" w14:textId="77777777" w:rsidR="00D90410" w:rsidRDefault="00DD146F" w:rsidP="00D90410">
      <w:pPr>
        <w:spacing w:after="120"/>
        <w:jc w:val="center"/>
        <w:rPr>
          <w:sz w:val="36"/>
          <w:szCs w:val="36"/>
        </w:rPr>
      </w:pPr>
      <w:r>
        <w:rPr>
          <w:sz w:val="36"/>
          <w:szCs w:val="36"/>
        </w:rPr>
        <w:t>List Industries Superior</w:t>
      </w:r>
      <w:r w:rsidR="005A3877" w:rsidRPr="00D90410">
        <w:rPr>
          <w:rFonts w:cs="Calibri"/>
          <w:sz w:val="36"/>
          <w:szCs w:val="36"/>
        </w:rPr>
        <w:t>®</w:t>
      </w:r>
      <w:r w:rsidR="00D90410">
        <w:rPr>
          <w:rFonts w:cs="Calibri"/>
          <w:sz w:val="24"/>
          <w:szCs w:val="24"/>
        </w:rPr>
        <w:t xml:space="preserve"> </w:t>
      </w:r>
      <w:r w:rsidR="00B040BC">
        <w:rPr>
          <w:sz w:val="36"/>
          <w:szCs w:val="36"/>
        </w:rPr>
        <w:t>VERS</w:t>
      </w:r>
      <w:r w:rsidR="00C0440A">
        <w:rPr>
          <w:sz w:val="36"/>
          <w:szCs w:val="36"/>
        </w:rPr>
        <w:t>AMAX</w:t>
      </w:r>
      <w:r w:rsidR="00D90410">
        <w:rPr>
          <w:sz w:val="36"/>
          <w:szCs w:val="36"/>
        </w:rPr>
        <w:t>™</w:t>
      </w:r>
    </w:p>
    <w:p w14:paraId="73934AFD" w14:textId="77777777" w:rsidR="005A3877" w:rsidRDefault="008061A8" w:rsidP="00D90410">
      <w:pPr>
        <w:spacing w:after="120"/>
        <w:jc w:val="center"/>
      </w:pPr>
      <w:r>
        <w:rPr>
          <w:sz w:val="36"/>
          <w:szCs w:val="36"/>
        </w:rPr>
        <w:t xml:space="preserve">Solid </w:t>
      </w:r>
      <w:r w:rsidR="00B040BC">
        <w:rPr>
          <w:sz w:val="36"/>
          <w:szCs w:val="36"/>
        </w:rPr>
        <w:t>Phenolic</w:t>
      </w:r>
      <w:r w:rsidR="00D90410">
        <w:rPr>
          <w:sz w:val="36"/>
          <w:szCs w:val="36"/>
        </w:rPr>
        <w:t xml:space="preserve"> </w:t>
      </w:r>
      <w:r w:rsidR="005A3877" w:rsidRPr="00D90410">
        <w:rPr>
          <w:sz w:val="36"/>
          <w:szCs w:val="36"/>
        </w:rPr>
        <w:t>Wardrobe and Box Locker Specifications</w:t>
      </w:r>
    </w:p>
    <w:p w14:paraId="74B0BABA" w14:textId="77777777" w:rsidR="005A3877" w:rsidRDefault="005A3877" w:rsidP="005A3877">
      <w:pPr>
        <w:spacing w:after="120"/>
      </w:pPr>
    </w:p>
    <w:p w14:paraId="461F7AE3" w14:textId="4DD89BFC" w:rsidR="004D5508" w:rsidRDefault="005A3877" w:rsidP="00AD683A">
      <w:pPr>
        <w:spacing w:after="120"/>
      </w:pPr>
      <w:r w:rsidRPr="005A3877">
        <w:rPr>
          <w:b/>
        </w:rPr>
        <w:t>General:</w:t>
      </w:r>
      <w:r>
        <w:t xml:space="preserve"> Lockers shall </w:t>
      </w:r>
      <w:r w:rsidR="00220DC4">
        <w:t>b</w:t>
      </w:r>
      <w:r>
        <w:t xml:space="preserve">e </w:t>
      </w:r>
      <w:r w:rsidR="00DD146F">
        <w:rPr>
          <w:b/>
        </w:rPr>
        <w:t>List Industries Superior</w:t>
      </w:r>
      <w:r w:rsidR="001F3DFC" w:rsidRPr="001F3DFC">
        <w:rPr>
          <w:b/>
        </w:rPr>
        <w:t xml:space="preserve"> </w:t>
      </w:r>
      <w:r w:rsidR="00B040BC">
        <w:rPr>
          <w:b/>
        </w:rPr>
        <w:t xml:space="preserve">VERSAMAX Phenolic </w:t>
      </w:r>
      <w:r w:rsidRPr="001F3DFC">
        <w:rPr>
          <w:b/>
        </w:rPr>
        <w:t>Wardrobe and Box Lockers</w:t>
      </w:r>
      <w:r>
        <w:t xml:space="preserve"> as manufactured by</w:t>
      </w:r>
      <w:r w:rsidR="00C0440A">
        <w:t xml:space="preserve"> </w:t>
      </w:r>
      <w:r w:rsidR="00DD146F">
        <w:t>List Industries</w:t>
      </w:r>
      <w:r w:rsidR="005664F3">
        <w:t xml:space="preserve"> </w:t>
      </w:r>
      <w:r>
        <w:t>or approved equal.</w:t>
      </w:r>
      <w:r w:rsidR="001B3420">
        <w:t xml:space="preserve">  </w:t>
      </w:r>
      <w:r w:rsidR="000C2A99" w:rsidRPr="000C2A99">
        <w:t xml:space="preserve">Material shall be Solid Phenolic with a High Pressure Melamine matte finish surface made as an integral part of the core material.  Laminated surfaces are not acceptable.  Surface and edges shall be non-porous and shall not support fungus or bacteria.  Provide material which has been selected for uniform color, surface flatness and smoothness. </w:t>
      </w:r>
      <w:r w:rsidR="000C2A99">
        <w:t xml:space="preserve"> </w:t>
      </w:r>
      <w:proofErr w:type="spellStart"/>
      <w:r w:rsidR="000C2A99">
        <w:t>VersaMax</w:t>
      </w:r>
      <w:proofErr w:type="spellEnd"/>
      <w:r w:rsidR="000C2A99">
        <w:t xml:space="preserve"> Phenolic lockers shall meet or exceed all requirements for Class B Flame Spread Rating</w:t>
      </w:r>
      <w:r w:rsidR="004A1E73">
        <w:t xml:space="preserve"> (not to exceed 75)</w:t>
      </w:r>
      <w:r w:rsidR="000C2A99">
        <w:t xml:space="preserve"> and Smoke Developed</w:t>
      </w:r>
      <w:r w:rsidR="004A1E73">
        <w:t xml:space="preserve"> (not to exceed 450)</w:t>
      </w:r>
      <w:r w:rsidR="000C2A99">
        <w:t xml:space="preserve"> and shall carry a Class B Fire Rating Certification. </w:t>
      </w:r>
      <w:r w:rsidR="000C2A99" w:rsidRPr="000C2A99">
        <w:t xml:space="preserve"> </w:t>
      </w:r>
      <w:r>
        <w:t>Fabricate lockers square, rigid and without warp. </w:t>
      </w:r>
      <w:r w:rsidR="00C0440A">
        <w:t xml:space="preserve"> </w:t>
      </w:r>
      <w:r w:rsidR="00220DC4">
        <w:t>L</w:t>
      </w:r>
      <w:r w:rsidR="00C0440A">
        <w:t>ocker units will ship factory pre-assembled</w:t>
      </w:r>
      <w:r w:rsidR="00220DC4">
        <w:t>.</w:t>
      </w:r>
      <w:r w:rsidR="00220DC4">
        <w:br/>
      </w:r>
      <w:r w:rsidR="00220DC4">
        <w:br/>
      </w:r>
      <w:r>
        <w:t xml:space="preserve">Lockers shall be </w:t>
      </w:r>
      <w:r w:rsidRPr="005A3877">
        <w:rPr>
          <w:b/>
        </w:rPr>
        <w:t>GREENGUARD Certified</w:t>
      </w:r>
      <w:r w:rsidR="00220DC4">
        <w:rPr>
          <w:b/>
        </w:rPr>
        <w:t xml:space="preserve"> </w:t>
      </w:r>
      <w:r w:rsidRPr="005A3877">
        <w:rPr>
          <w:vertAlign w:val="superscript"/>
        </w:rPr>
        <w:t>SM</w:t>
      </w:r>
      <w:r w:rsidR="00220DC4">
        <w:t>.</w:t>
      </w:r>
      <w:r w:rsidR="00220DC4">
        <w:br/>
      </w:r>
      <w:r w:rsidR="00220DC4">
        <w:br/>
      </w:r>
      <w:r w:rsidRPr="005A3877">
        <w:rPr>
          <w:b/>
        </w:rPr>
        <w:t>Color:</w:t>
      </w:r>
      <w:r>
        <w:t> </w:t>
      </w:r>
      <w:r w:rsidR="00220DC4">
        <w:t xml:space="preserve"> Door and accessory c</w:t>
      </w:r>
      <w:r>
        <w:t>olor to be selected from manufacturer's standard list of colors. </w:t>
      </w:r>
      <w:r w:rsidR="00220DC4">
        <w:t xml:space="preserve"> Body components shall be white in color</w:t>
      </w:r>
      <w:r w:rsidR="001B3420">
        <w:t xml:space="preserve"> for production lockers</w:t>
      </w:r>
      <w:r w:rsidR="00220DC4">
        <w:t>.</w:t>
      </w:r>
      <w:r w:rsidR="00220DC4">
        <w:br/>
      </w:r>
      <w:r w:rsidR="00220DC4">
        <w:br/>
      </w:r>
      <w:r w:rsidRPr="005A3877">
        <w:rPr>
          <w:b/>
        </w:rPr>
        <w:t>Doors:</w:t>
      </w:r>
      <w:r>
        <w:t xml:space="preserve"> Shall be </w:t>
      </w:r>
      <w:r w:rsidR="001B3420">
        <w:t xml:space="preserve">fabricated of 1/2” thick </w:t>
      </w:r>
      <w:r w:rsidR="000C2A99">
        <w:t>solid phenolic</w:t>
      </w:r>
      <w:r w:rsidR="00D90410">
        <w:t>.  Doors</w:t>
      </w:r>
      <w:r w:rsidR="001B3420">
        <w:t xml:space="preserve"> shall be the </w:t>
      </w:r>
      <w:r w:rsidR="00220DC4">
        <w:t>full width of the locker and shall be frameless</w:t>
      </w:r>
      <w:r w:rsidR="001B3420">
        <w:t>, allowing access to the entire width of the locker.  Framed doors are unacceptable.  Plain doors with perimeter ventilation shall provide ventilation properties superior to that of traditional framed doors.</w:t>
      </w:r>
      <w:r w:rsidR="001B3420">
        <w:br/>
      </w:r>
      <w:r w:rsidR="001B3420">
        <w:br/>
      </w:r>
      <w:r w:rsidR="001B3420" w:rsidRPr="005A3877">
        <w:rPr>
          <w:b/>
        </w:rPr>
        <w:t>Body:</w:t>
      </w:r>
      <w:r w:rsidR="001B3420">
        <w:t> </w:t>
      </w:r>
      <w:r w:rsidR="000C2A99">
        <w:t>Tops</w:t>
      </w:r>
      <w:r w:rsidR="001B3420">
        <w:t xml:space="preserve">, bottoms, and shelves shall be made from </w:t>
      </w:r>
      <w:r w:rsidR="000C2A99">
        <w:t>3/8” thick solid phenolic</w:t>
      </w:r>
      <w:r w:rsidR="001B3420">
        <w:t xml:space="preserve">.  </w:t>
      </w:r>
      <w:r w:rsidR="000C2A99">
        <w:t xml:space="preserve">Sides </w:t>
      </w:r>
      <w:r w:rsidR="007C20A7">
        <w:t xml:space="preserve">are 5/16” </w:t>
      </w:r>
      <w:r w:rsidR="000C2A99">
        <w:t xml:space="preserve">and backs </w:t>
      </w:r>
      <w:r w:rsidR="007C20A7">
        <w:t>are</w:t>
      </w:r>
      <w:r w:rsidR="000C2A99">
        <w:t xml:space="preserve"> </w:t>
      </w:r>
      <w:r w:rsidR="007C20A7">
        <w:t>1/4</w:t>
      </w:r>
      <w:r w:rsidR="000C2A99">
        <w:t xml:space="preserve">” thick solid phenolic.  Body components shall be white in color. </w:t>
      </w:r>
      <w:r w:rsidR="001B3420">
        <w:t xml:space="preserve">Body incorporates mortise and tenon construction and shall be mechanically </w:t>
      </w:r>
      <w:r w:rsidR="00D90410">
        <w:t>fastened</w:t>
      </w:r>
      <w:r w:rsidR="001B3420">
        <w:t xml:space="preserve"> together with stainless steel fasteners</w:t>
      </w:r>
      <w:r w:rsidR="00E31C5D">
        <w:t xml:space="preserve">. </w:t>
      </w:r>
      <w:r w:rsidR="00D90410">
        <w:br/>
      </w:r>
      <w:r w:rsidR="00D90410">
        <w:br/>
      </w:r>
      <w:r w:rsidR="0086159D">
        <w:rPr>
          <w:b/>
        </w:rPr>
        <w:t>Handle/</w:t>
      </w:r>
      <w:r w:rsidRPr="00D90410">
        <w:rPr>
          <w:b/>
        </w:rPr>
        <w:t>Latch Assembly:</w:t>
      </w:r>
      <w:r w:rsidRPr="00D90410">
        <w:t> </w:t>
      </w:r>
      <w:r w:rsidR="00932026">
        <w:t xml:space="preserve"> </w:t>
      </w:r>
      <w:r w:rsidR="00932026" w:rsidRPr="00932026">
        <w:t xml:space="preserve">Hasp shall be fabricated of 11 </w:t>
      </w:r>
      <w:r w:rsidR="004D5508" w:rsidRPr="00932026">
        <w:t>gauge type 304 stainless steel with a satin finis</w:t>
      </w:r>
      <w:r w:rsidR="00932026" w:rsidRPr="00932026">
        <w:t xml:space="preserve">h.  All edges shall be polished and smooth.  Hasp shall be attached to the </w:t>
      </w:r>
      <w:r w:rsidR="00932026">
        <w:t>l</w:t>
      </w:r>
      <w:r w:rsidR="00932026" w:rsidRPr="00932026">
        <w:t xml:space="preserve">ocker </w:t>
      </w:r>
      <w:r w:rsidR="00932026">
        <w:t>b</w:t>
      </w:r>
      <w:r w:rsidR="00932026" w:rsidRPr="00932026">
        <w:t xml:space="preserve">ody with two (2) </w:t>
      </w:r>
      <w:r w:rsidR="00932026">
        <w:t>s</w:t>
      </w:r>
      <w:r w:rsidR="00932026" w:rsidRPr="00932026">
        <w:t xml:space="preserve">tainless </w:t>
      </w:r>
      <w:r w:rsidR="00932026">
        <w:t>s</w:t>
      </w:r>
      <w:r w:rsidR="00932026" w:rsidRPr="00932026">
        <w:t xml:space="preserve">teel </w:t>
      </w:r>
      <w:r w:rsidR="00932026">
        <w:t>t</w:t>
      </w:r>
      <w:r w:rsidR="00932026" w:rsidRPr="00932026">
        <w:t xml:space="preserve">heft proof </w:t>
      </w:r>
      <w:proofErr w:type="spellStart"/>
      <w:r w:rsidR="00932026" w:rsidRPr="00932026">
        <w:t>torx</w:t>
      </w:r>
      <w:proofErr w:type="spellEnd"/>
      <w:r w:rsidR="00932026" w:rsidRPr="00932026">
        <w:t xml:space="preserve"> head with pin, through bolts.  Hasp shall extend through a slot in the face of the locker door</w:t>
      </w:r>
      <w:r w:rsidR="0086159D">
        <w:t>.  Handle shall be finger pull type</w:t>
      </w:r>
      <w:r w:rsidRPr="00D90410">
        <w:t>. All doors are prepared for use with a padlock</w:t>
      </w:r>
      <w:r w:rsidR="00FD3BF7">
        <w:t>.</w:t>
      </w:r>
      <w:r w:rsidR="00D90410">
        <w:br/>
      </w:r>
      <w:r w:rsidR="00D90410">
        <w:br/>
      </w:r>
      <w:r w:rsidRPr="005A3877">
        <w:rPr>
          <w:b/>
        </w:rPr>
        <w:t>Hinges:</w:t>
      </w:r>
      <w:r>
        <w:t> </w:t>
      </w:r>
      <w:r w:rsidR="008C5A96" w:rsidRPr="008C5A96">
        <w:t>Hinges shall be 14 Gauge Type 304 Stainless Steel and shall have a black powder coat finish.  Hinge shall have five (5) knuckles and shall be “Hospital” type with beveled top and bottom knuckles.  Knuckles of Hinge shall be exposed to allow Door to open 180°.</w:t>
      </w:r>
    </w:p>
    <w:p w14:paraId="056BD7DB" w14:textId="1544B278" w:rsidR="00AD683A" w:rsidRDefault="00AD683A" w:rsidP="00EC1E61">
      <w:pPr>
        <w:spacing w:after="120"/>
      </w:pPr>
    </w:p>
    <w:p w14:paraId="077F6B22" w14:textId="3E3D9A0B" w:rsidR="00AD683A" w:rsidRDefault="00AD683A" w:rsidP="00EC1E61">
      <w:pPr>
        <w:spacing w:after="120"/>
      </w:pPr>
    </w:p>
    <w:p w14:paraId="5C4B75A8" w14:textId="77777777" w:rsidR="00AD683A" w:rsidRPr="00AD683A" w:rsidRDefault="00AD683A" w:rsidP="00EC1E61">
      <w:pPr>
        <w:spacing w:after="120"/>
      </w:pPr>
    </w:p>
    <w:p w14:paraId="40BA29DC" w14:textId="77777777" w:rsidR="00EC1E61" w:rsidRDefault="00DD146F" w:rsidP="00EC1E61">
      <w:pPr>
        <w:spacing w:after="120"/>
        <w:rPr>
          <w:b/>
          <w:sz w:val="24"/>
          <w:szCs w:val="24"/>
        </w:rPr>
      </w:pPr>
      <w:r>
        <w:rPr>
          <w:b/>
          <w:sz w:val="24"/>
          <w:szCs w:val="24"/>
        </w:rPr>
        <w:lastRenderedPageBreak/>
        <w:t>Superior</w:t>
      </w:r>
      <w:r w:rsidR="00EC1E61" w:rsidRPr="005A3877">
        <w:rPr>
          <w:rFonts w:cs="Calibri"/>
          <w:b/>
          <w:sz w:val="24"/>
          <w:szCs w:val="24"/>
        </w:rPr>
        <w:t xml:space="preserve">® </w:t>
      </w:r>
      <w:r w:rsidR="0086159D">
        <w:rPr>
          <w:b/>
          <w:sz w:val="24"/>
          <w:szCs w:val="24"/>
        </w:rPr>
        <w:t>VERSAMAX</w:t>
      </w:r>
      <w:r w:rsidR="00EC1E61" w:rsidRPr="005A3877">
        <w:rPr>
          <w:b/>
          <w:sz w:val="24"/>
          <w:szCs w:val="24"/>
        </w:rPr>
        <w:t>™ Solid P</w:t>
      </w:r>
      <w:r w:rsidR="008061A8">
        <w:rPr>
          <w:b/>
          <w:sz w:val="24"/>
          <w:szCs w:val="24"/>
        </w:rPr>
        <w:t>henolic</w:t>
      </w:r>
      <w:r w:rsidR="00EC1E61" w:rsidRPr="005A3877">
        <w:rPr>
          <w:b/>
          <w:sz w:val="24"/>
          <w:szCs w:val="24"/>
        </w:rPr>
        <w:t xml:space="preserve"> Wardrobe </w:t>
      </w:r>
      <w:r w:rsidR="00E5469A">
        <w:rPr>
          <w:b/>
          <w:sz w:val="24"/>
          <w:szCs w:val="24"/>
        </w:rPr>
        <w:t>&amp;</w:t>
      </w:r>
      <w:r w:rsidR="00EC1E61" w:rsidRPr="005A3877">
        <w:rPr>
          <w:b/>
          <w:sz w:val="24"/>
          <w:szCs w:val="24"/>
        </w:rPr>
        <w:t xml:space="preserve"> Box Locker Specifications </w:t>
      </w:r>
      <w:r w:rsidR="00EC1E61">
        <w:rPr>
          <w:b/>
          <w:sz w:val="24"/>
          <w:szCs w:val="24"/>
        </w:rPr>
        <w:t xml:space="preserve">  </w:t>
      </w:r>
      <w:r w:rsidR="005664F3">
        <w:rPr>
          <w:b/>
          <w:sz w:val="24"/>
          <w:szCs w:val="24"/>
        </w:rPr>
        <w:t xml:space="preserve">   </w:t>
      </w:r>
      <w:r>
        <w:rPr>
          <w:b/>
          <w:sz w:val="24"/>
          <w:szCs w:val="24"/>
        </w:rPr>
        <w:t xml:space="preserve">            </w:t>
      </w:r>
      <w:r w:rsidR="00EC1E61" w:rsidRPr="005A3877">
        <w:rPr>
          <w:b/>
          <w:sz w:val="24"/>
          <w:szCs w:val="24"/>
        </w:rPr>
        <w:t>Page2</w:t>
      </w:r>
    </w:p>
    <w:p w14:paraId="40E4BD21" w14:textId="77777777" w:rsidR="00EC1E61" w:rsidRPr="005A3877" w:rsidRDefault="00EC1E61" w:rsidP="00EC1E61">
      <w:pPr>
        <w:spacing w:after="120"/>
        <w:rPr>
          <w:b/>
          <w:sz w:val="24"/>
          <w:szCs w:val="24"/>
        </w:rPr>
      </w:pPr>
    </w:p>
    <w:p w14:paraId="22387D85" w14:textId="77777777" w:rsidR="0039166C" w:rsidRDefault="00296EBE" w:rsidP="005A3877">
      <w:pPr>
        <w:spacing w:after="120"/>
      </w:pPr>
      <w:r>
        <w:rPr>
          <w:b/>
        </w:rPr>
        <w:t>Accessories:</w:t>
      </w:r>
      <w:r>
        <w:t xml:space="preserve">  Slope top, end panels, fillers and base shall be manufactured of the same color, thickness and </w:t>
      </w:r>
      <w:r w:rsidR="00EC1E61">
        <w:t>material as the locker doors.</w:t>
      </w:r>
      <w:r w:rsidR="00EC1E61">
        <w:br/>
      </w:r>
      <w:r w:rsidR="00EC1E61">
        <w:br/>
      </w:r>
      <w:r w:rsidR="005A3877" w:rsidRPr="005A3877">
        <w:rPr>
          <w:b/>
        </w:rPr>
        <w:t>Equipment:</w:t>
      </w:r>
      <w:r w:rsidR="005A3877">
        <w:t xml:space="preserve"> Furnish each locker with the following items, unless otherwise </w:t>
      </w:r>
      <w:r w:rsidR="004C3772">
        <w:t>noted:</w:t>
      </w:r>
    </w:p>
    <w:p w14:paraId="6C342BAF" w14:textId="77777777" w:rsidR="0039166C" w:rsidRDefault="0039166C" w:rsidP="0039166C">
      <w:pPr>
        <w:numPr>
          <w:ilvl w:val="0"/>
          <w:numId w:val="1"/>
        </w:numPr>
        <w:spacing w:after="120"/>
      </w:pPr>
      <w:r>
        <w:t>Single tier l</w:t>
      </w:r>
      <w:r w:rsidR="005A3877" w:rsidRPr="0039166C">
        <w:t xml:space="preserve">ocker </w:t>
      </w:r>
      <w:r>
        <w:t>o</w:t>
      </w:r>
      <w:r w:rsidR="005A3877" w:rsidRPr="0039166C">
        <w:t>penings 60” and 72” high</w:t>
      </w:r>
      <w:r>
        <w:t xml:space="preserve"> s</w:t>
      </w:r>
      <w:r w:rsidR="005A3877" w:rsidRPr="0039166C">
        <w:t xml:space="preserve">hall include one hat shelf and </w:t>
      </w:r>
      <w:r>
        <w:t xml:space="preserve">two single </w:t>
      </w:r>
      <w:r w:rsidR="005A3877" w:rsidRPr="0039166C">
        <w:t>prong hook</w:t>
      </w:r>
      <w:r>
        <w:t>s fabricated of 11 gauge type 304 stainless steel attached to locker body with theft proof stainless steel hardware</w:t>
      </w:r>
    </w:p>
    <w:p w14:paraId="287CC6A5" w14:textId="77777777" w:rsidR="0039166C" w:rsidRDefault="0039166C" w:rsidP="0039166C">
      <w:pPr>
        <w:numPr>
          <w:ilvl w:val="0"/>
          <w:numId w:val="1"/>
        </w:numPr>
        <w:spacing w:after="120"/>
      </w:pPr>
      <w:r>
        <w:t>Double tier locker openings 30” and 36 high and Z-tier locker openings s</w:t>
      </w:r>
      <w:r w:rsidR="005A3877" w:rsidRPr="0039166C">
        <w:t xml:space="preserve">hall include </w:t>
      </w:r>
      <w:r>
        <w:t xml:space="preserve">two single </w:t>
      </w:r>
      <w:r w:rsidRPr="0039166C">
        <w:t>prong hook</w:t>
      </w:r>
      <w:r>
        <w:t>s fabricated of 11 gauge type 304 stainless steel attached to locker body with theft proof stainless steel hardware</w:t>
      </w:r>
    </w:p>
    <w:p w14:paraId="55DD7B56" w14:textId="77777777" w:rsidR="005A3877" w:rsidRDefault="0039166C" w:rsidP="0039166C">
      <w:pPr>
        <w:numPr>
          <w:ilvl w:val="0"/>
          <w:numId w:val="1"/>
        </w:numPr>
        <w:spacing w:after="120"/>
      </w:pPr>
      <w:r>
        <w:t xml:space="preserve">Locker openings 24” </w:t>
      </w:r>
      <w:r w:rsidR="005A3877" w:rsidRPr="0039166C">
        <w:t>high and under</w:t>
      </w:r>
      <w:r>
        <w:t xml:space="preserve"> shall not include </w:t>
      </w:r>
      <w:r w:rsidR="005A3877" w:rsidRPr="0039166C">
        <w:t>hooks</w:t>
      </w:r>
    </w:p>
    <w:p w14:paraId="2CD17274" w14:textId="77777777" w:rsidR="00EC1E61" w:rsidRDefault="009E1A61" w:rsidP="00EC1E61">
      <w:pPr>
        <w:numPr>
          <w:ilvl w:val="0"/>
          <w:numId w:val="1"/>
        </w:numPr>
        <w:spacing w:after="120"/>
      </w:pPr>
      <w:r>
        <w:t xml:space="preserve">All lockers shall include an engraved aluminum number plate fastened to the door with </w:t>
      </w:r>
      <w:r w:rsidR="007B68F1">
        <w:t>theft</w:t>
      </w:r>
      <w:r>
        <w:t xml:space="preserve"> proof fasteners</w:t>
      </w:r>
    </w:p>
    <w:p w14:paraId="7A20884E" w14:textId="77777777" w:rsidR="0082284B" w:rsidRPr="005A3877" w:rsidRDefault="00EC1E61" w:rsidP="00EC1E61">
      <w:pPr>
        <w:spacing w:after="120"/>
      </w:pPr>
      <w:r>
        <w:br/>
      </w:r>
      <w:r w:rsidR="0039166C" w:rsidRPr="00EC1E61">
        <w:rPr>
          <w:b/>
        </w:rPr>
        <w:t>20</w:t>
      </w:r>
      <w:r w:rsidR="005A3877" w:rsidRPr="00EC1E61">
        <w:rPr>
          <w:b/>
        </w:rPr>
        <w:t>-Year Warranty:</w:t>
      </w:r>
      <w:r w:rsidR="005A3877">
        <w:t> </w:t>
      </w:r>
      <w:r w:rsidR="00DD146F">
        <w:t>Superior</w:t>
      </w:r>
      <w:r w:rsidR="005A3877">
        <w:t xml:space="preserve"> </w:t>
      </w:r>
      <w:r w:rsidR="0086159D">
        <w:t>VERSAMAX Phenolic</w:t>
      </w:r>
      <w:r w:rsidR="005A3877">
        <w:t xml:space="preserve"> Lockers are covered against all defects in materials and workmanship excluding damage resulting from deliberate destruction and vandalism under this section for a period of </w:t>
      </w:r>
      <w:r w:rsidR="0039166C">
        <w:t>20</w:t>
      </w:r>
      <w:r w:rsidR="005A3877">
        <w:t xml:space="preserve"> years.</w:t>
      </w:r>
    </w:p>
    <w:sectPr w:rsidR="0082284B" w:rsidRPr="005A38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9215C" w14:textId="77777777" w:rsidR="001B0044" w:rsidRDefault="001B0044" w:rsidP="00D90410">
      <w:pPr>
        <w:spacing w:after="0" w:line="240" w:lineRule="auto"/>
      </w:pPr>
      <w:r>
        <w:separator/>
      </w:r>
    </w:p>
  </w:endnote>
  <w:endnote w:type="continuationSeparator" w:id="0">
    <w:p w14:paraId="510D49B8" w14:textId="77777777" w:rsidR="001B0044" w:rsidRDefault="001B0044" w:rsidP="00D90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585" w14:textId="77777777" w:rsidR="0086159D" w:rsidRPr="00D90410" w:rsidRDefault="00D90410" w:rsidP="0086159D">
    <w:pPr>
      <w:pStyle w:val="Footer"/>
      <w:jc w:val="right"/>
      <w:rPr>
        <w:sz w:val="16"/>
        <w:szCs w:val="16"/>
      </w:rPr>
    </w:pPr>
    <w:r w:rsidRPr="00D90410">
      <w:rPr>
        <w:sz w:val="16"/>
        <w:szCs w:val="16"/>
      </w:rPr>
      <w:t xml:space="preserve">Updated </w:t>
    </w:r>
    <w:r w:rsidR="0086159D">
      <w:rPr>
        <w:sz w:val="16"/>
        <w:szCs w:val="16"/>
      </w:rPr>
      <w:t>0</w:t>
    </w:r>
    <w:r w:rsidR="00E31C5D">
      <w:rPr>
        <w:sz w:val="16"/>
        <w:szCs w:val="16"/>
      </w:rPr>
      <w:t>6/25/2015</w:t>
    </w:r>
  </w:p>
  <w:p w14:paraId="725E8D75" w14:textId="77777777" w:rsidR="00D90410" w:rsidRDefault="00D90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21B24" w14:textId="77777777" w:rsidR="001B0044" w:rsidRDefault="001B0044" w:rsidP="00D90410">
      <w:pPr>
        <w:spacing w:after="0" w:line="240" w:lineRule="auto"/>
      </w:pPr>
      <w:r>
        <w:separator/>
      </w:r>
    </w:p>
  </w:footnote>
  <w:footnote w:type="continuationSeparator" w:id="0">
    <w:p w14:paraId="1A22923E" w14:textId="77777777" w:rsidR="001B0044" w:rsidRDefault="001B0044" w:rsidP="00D904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53699"/>
    <w:multiLevelType w:val="hybridMultilevel"/>
    <w:tmpl w:val="7ED4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952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2FE"/>
    <w:rsid w:val="00044539"/>
    <w:rsid w:val="000C2A99"/>
    <w:rsid w:val="001942FE"/>
    <w:rsid w:val="001B0044"/>
    <w:rsid w:val="001B3420"/>
    <w:rsid w:val="001F3DFC"/>
    <w:rsid w:val="00214507"/>
    <w:rsid w:val="00220DC4"/>
    <w:rsid w:val="00256DA1"/>
    <w:rsid w:val="00296EBE"/>
    <w:rsid w:val="00312C36"/>
    <w:rsid w:val="00344D3C"/>
    <w:rsid w:val="0039166C"/>
    <w:rsid w:val="00392A32"/>
    <w:rsid w:val="004A1E73"/>
    <w:rsid w:val="004C3772"/>
    <w:rsid w:val="004D5508"/>
    <w:rsid w:val="00515EE4"/>
    <w:rsid w:val="00520EEA"/>
    <w:rsid w:val="005663C8"/>
    <w:rsid w:val="005664F3"/>
    <w:rsid w:val="005A3877"/>
    <w:rsid w:val="00632CDF"/>
    <w:rsid w:val="00637558"/>
    <w:rsid w:val="006850C5"/>
    <w:rsid w:val="006B0EE8"/>
    <w:rsid w:val="0074708C"/>
    <w:rsid w:val="007B68F1"/>
    <w:rsid w:val="007C20A7"/>
    <w:rsid w:val="008004CC"/>
    <w:rsid w:val="008061A8"/>
    <w:rsid w:val="0082284B"/>
    <w:rsid w:val="00855B48"/>
    <w:rsid w:val="0086159D"/>
    <w:rsid w:val="008C5A96"/>
    <w:rsid w:val="008D312A"/>
    <w:rsid w:val="0092651E"/>
    <w:rsid w:val="00931E44"/>
    <w:rsid w:val="00932026"/>
    <w:rsid w:val="00936973"/>
    <w:rsid w:val="009577BA"/>
    <w:rsid w:val="00993AE6"/>
    <w:rsid w:val="009D1F64"/>
    <w:rsid w:val="009E1A61"/>
    <w:rsid w:val="00A30FBC"/>
    <w:rsid w:val="00AD683A"/>
    <w:rsid w:val="00B040BC"/>
    <w:rsid w:val="00B14112"/>
    <w:rsid w:val="00C0440A"/>
    <w:rsid w:val="00C21A8C"/>
    <w:rsid w:val="00C735B2"/>
    <w:rsid w:val="00CE2765"/>
    <w:rsid w:val="00D90410"/>
    <w:rsid w:val="00DD146F"/>
    <w:rsid w:val="00E31C56"/>
    <w:rsid w:val="00E31C5D"/>
    <w:rsid w:val="00E5469A"/>
    <w:rsid w:val="00EC1E61"/>
    <w:rsid w:val="00EF7822"/>
    <w:rsid w:val="00EF7F76"/>
    <w:rsid w:val="00FD3BF7"/>
    <w:rsid w:val="00FD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EB73D"/>
  <w15:docId w15:val="{B183AD69-CC26-455F-9407-5620C4B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10"/>
    <w:pPr>
      <w:tabs>
        <w:tab w:val="center" w:pos="4680"/>
        <w:tab w:val="right" w:pos="9360"/>
      </w:tabs>
    </w:pPr>
  </w:style>
  <w:style w:type="character" w:customStyle="1" w:styleId="HeaderChar">
    <w:name w:val="Header Char"/>
    <w:link w:val="Header"/>
    <w:uiPriority w:val="99"/>
    <w:rsid w:val="00D90410"/>
    <w:rPr>
      <w:sz w:val="22"/>
      <w:szCs w:val="22"/>
    </w:rPr>
  </w:style>
  <w:style w:type="paragraph" w:styleId="Footer">
    <w:name w:val="footer"/>
    <w:basedOn w:val="Normal"/>
    <w:link w:val="FooterChar"/>
    <w:uiPriority w:val="99"/>
    <w:unhideWhenUsed/>
    <w:rsid w:val="00D90410"/>
    <w:pPr>
      <w:tabs>
        <w:tab w:val="center" w:pos="4680"/>
        <w:tab w:val="right" w:pos="9360"/>
      </w:tabs>
    </w:pPr>
  </w:style>
  <w:style w:type="character" w:customStyle="1" w:styleId="FooterChar">
    <w:name w:val="Footer Char"/>
    <w:link w:val="Footer"/>
    <w:uiPriority w:val="99"/>
    <w:rsid w:val="00D90410"/>
    <w:rPr>
      <w:sz w:val="22"/>
      <w:szCs w:val="22"/>
    </w:rPr>
  </w:style>
  <w:style w:type="paragraph" w:styleId="BalloonText">
    <w:name w:val="Balloon Text"/>
    <w:basedOn w:val="Normal"/>
    <w:link w:val="BalloonTextChar"/>
    <w:uiPriority w:val="99"/>
    <w:semiHidden/>
    <w:unhideWhenUsed/>
    <w:rsid w:val="00D904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04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557</Words>
  <Characters>3014</Characters>
  <Application>Microsoft Office Word</Application>
  <DocSecurity>0</DocSecurity>
  <Lines>57</Lines>
  <Paragraphs>12</Paragraphs>
  <ScaleCrop>false</ScaleCrop>
  <HeadingPairs>
    <vt:vector size="2" baseType="variant">
      <vt:variant>
        <vt:lpstr>Title</vt:lpstr>
      </vt:variant>
      <vt:variant>
        <vt:i4>1</vt:i4>
      </vt:variant>
    </vt:vector>
  </HeadingPairs>
  <TitlesOfParts>
    <vt:vector size="1" baseType="lpstr">
      <vt:lpstr/>
    </vt:vector>
  </TitlesOfParts>
  <Company>List Industries Inc</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McCormack</dc:creator>
  <cp:lastModifiedBy>Boyd Wedin</cp:lastModifiedBy>
  <cp:revision>8</cp:revision>
  <cp:lastPrinted>2012-08-22T17:35:00Z</cp:lastPrinted>
  <dcterms:created xsi:type="dcterms:W3CDTF">2019-04-26T16:01:00Z</dcterms:created>
  <dcterms:modified xsi:type="dcterms:W3CDTF">2022-11-16T19:15:00Z</dcterms:modified>
</cp:coreProperties>
</file>